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40" w:rsidRDefault="00E61040" w:rsidP="00E61040"/>
    <w:p w:rsidR="005F0845" w:rsidRPr="0026771C" w:rsidRDefault="005F0845" w:rsidP="005F0845">
      <w:pPr>
        <w:autoSpaceDE w:val="0"/>
        <w:autoSpaceDN w:val="0"/>
        <w:adjustRightInd w:val="0"/>
        <w:spacing w:line="259" w:lineRule="atLeast"/>
        <w:jc w:val="center"/>
        <w:rPr>
          <w:rFonts w:ascii="Calibri" w:hAnsi="Calibri" w:cs="Calibri"/>
          <w:b/>
          <w:sz w:val="40"/>
          <w:szCs w:val="40"/>
          <w:lang w:val="en"/>
        </w:rPr>
      </w:pPr>
      <w:r>
        <w:rPr>
          <w:rFonts w:ascii="Calibri" w:hAnsi="Calibri" w:cs="Calibri"/>
          <w:b/>
          <w:sz w:val="40"/>
          <w:szCs w:val="40"/>
          <w:lang w:val="en"/>
        </w:rPr>
        <w:t>Cryosurgery/</w:t>
      </w:r>
      <w:r w:rsidRPr="0026771C">
        <w:rPr>
          <w:rFonts w:ascii="Calibri" w:hAnsi="Calibri" w:cs="Calibri"/>
          <w:b/>
          <w:sz w:val="40"/>
          <w:szCs w:val="40"/>
          <w:lang w:val="en"/>
        </w:rPr>
        <w:t xml:space="preserve">Cryotherapy </w:t>
      </w:r>
    </w:p>
    <w:p w:rsidR="005F0845" w:rsidRDefault="005F0845" w:rsidP="005F0845">
      <w:pPr>
        <w:autoSpaceDE w:val="0"/>
        <w:autoSpaceDN w:val="0"/>
        <w:adjustRightInd w:val="0"/>
        <w:spacing w:line="259" w:lineRule="atLeast"/>
        <w:jc w:val="both"/>
        <w:rPr>
          <w:rFonts w:ascii="Calibri" w:hAnsi="Calibri" w:cs="Calibri"/>
          <w:lang w:val="en"/>
        </w:rPr>
      </w:pPr>
    </w:p>
    <w:p w:rsidR="005F0845" w:rsidRPr="00E1029C" w:rsidRDefault="005F0845" w:rsidP="005F0845">
      <w:pPr>
        <w:autoSpaceDE w:val="0"/>
        <w:autoSpaceDN w:val="0"/>
        <w:adjustRightInd w:val="0"/>
        <w:spacing w:line="259" w:lineRule="atLeast"/>
        <w:jc w:val="both"/>
        <w:rPr>
          <w:rFonts w:ascii="Calibri" w:hAnsi="Calibri" w:cs="Calibri"/>
          <w:lang w:val="en"/>
        </w:rPr>
      </w:pPr>
      <w:r w:rsidRPr="00E1029C">
        <w:rPr>
          <w:rFonts w:ascii="Calibri" w:hAnsi="Calibri" w:cs="Calibri"/>
          <w:lang w:val="en"/>
        </w:rPr>
        <w:t>Cryosurgery/cryotherapy (freezing) is a highly effective treatment for a broad range of skin problems such as:</w:t>
      </w:r>
    </w:p>
    <w:p w:rsidR="005F0845" w:rsidRPr="00E1029C" w:rsidRDefault="005F0845" w:rsidP="005F0845">
      <w:pPr>
        <w:numPr>
          <w:ilvl w:val="0"/>
          <w:numId w:val="24"/>
        </w:numPr>
        <w:autoSpaceDE w:val="0"/>
        <w:autoSpaceDN w:val="0"/>
        <w:adjustRightInd w:val="0"/>
        <w:spacing w:after="100" w:afterAutospacing="1" w:line="259" w:lineRule="atLeast"/>
        <w:ind w:left="720" w:hanging="360"/>
        <w:jc w:val="both"/>
        <w:rPr>
          <w:rFonts w:ascii="Calibri" w:hAnsi="Calibri" w:cs="Calibri"/>
          <w:lang w:val="en"/>
        </w:rPr>
      </w:pPr>
      <w:r w:rsidRPr="00E1029C">
        <w:rPr>
          <w:rFonts w:ascii="Calibri" w:hAnsi="Calibri" w:cs="Calibri"/>
          <w:b/>
          <w:lang w:val="en"/>
        </w:rPr>
        <w:t>Benign lesions</w:t>
      </w:r>
      <w:r w:rsidRPr="00E1029C">
        <w:rPr>
          <w:rFonts w:ascii="Calibri" w:hAnsi="Calibri" w:cs="Calibri"/>
          <w:lang w:val="en"/>
        </w:rPr>
        <w:t xml:space="preserve"> (warts, seborrheic keratosis)</w:t>
      </w:r>
    </w:p>
    <w:p w:rsidR="005F0845" w:rsidRPr="00E1029C" w:rsidRDefault="005F0845" w:rsidP="005F0845">
      <w:pPr>
        <w:pStyle w:val="ListParagraph"/>
        <w:numPr>
          <w:ilvl w:val="0"/>
          <w:numId w:val="24"/>
        </w:numPr>
        <w:autoSpaceDE w:val="0"/>
        <w:autoSpaceDN w:val="0"/>
        <w:adjustRightInd w:val="0"/>
        <w:spacing w:after="100" w:afterAutospacing="1" w:line="259" w:lineRule="atLeast"/>
        <w:ind w:left="360"/>
        <w:jc w:val="both"/>
        <w:rPr>
          <w:rFonts w:ascii="Calibri" w:hAnsi="Calibri" w:cs="Calibri"/>
          <w:lang w:val="en"/>
        </w:rPr>
      </w:pPr>
      <w:r w:rsidRPr="00E1029C">
        <w:rPr>
          <w:rFonts w:ascii="Calibri" w:hAnsi="Calibri" w:cs="Calibri"/>
          <w:b/>
          <w:lang w:val="en"/>
        </w:rPr>
        <w:t>Pre-cancerous</w:t>
      </w:r>
      <w:r w:rsidRPr="00E1029C">
        <w:rPr>
          <w:rFonts w:ascii="Calibri" w:hAnsi="Calibri" w:cs="Calibri"/>
          <w:lang w:val="en"/>
        </w:rPr>
        <w:t xml:space="preserve"> </w:t>
      </w:r>
      <w:r w:rsidRPr="00E1029C">
        <w:rPr>
          <w:rFonts w:ascii="Calibri" w:hAnsi="Calibri" w:cs="Calibri"/>
          <w:b/>
          <w:lang w:val="en"/>
        </w:rPr>
        <w:t>lesions</w:t>
      </w:r>
      <w:r w:rsidRPr="00E1029C">
        <w:rPr>
          <w:rFonts w:ascii="Calibri" w:hAnsi="Calibri" w:cs="Calibri"/>
          <w:lang w:val="en"/>
        </w:rPr>
        <w:t xml:space="preserve"> (solar keratosis)</w:t>
      </w:r>
    </w:p>
    <w:p w:rsidR="005F0845" w:rsidRPr="00E1029C" w:rsidRDefault="005F0845" w:rsidP="005F0845">
      <w:pPr>
        <w:numPr>
          <w:ilvl w:val="0"/>
          <w:numId w:val="24"/>
        </w:numPr>
        <w:autoSpaceDE w:val="0"/>
        <w:autoSpaceDN w:val="0"/>
        <w:adjustRightInd w:val="0"/>
        <w:spacing w:after="100" w:afterAutospacing="1" w:line="259" w:lineRule="atLeast"/>
        <w:ind w:left="720" w:hanging="360"/>
        <w:jc w:val="both"/>
        <w:rPr>
          <w:rFonts w:ascii="Calibri" w:hAnsi="Calibri" w:cs="Calibri"/>
          <w:lang w:val="en"/>
        </w:rPr>
      </w:pPr>
      <w:r w:rsidRPr="00E1029C">
        <w:rPr>
          <w:rFonts w:ascii="Calibri" w:hAnsi="Calibri" w:cs="Calibri"/>
          <w:b/>
          <w:lang w:val="en"/>
        </w:rPr>
        <w:t>Skin cancers</w:t>
      </w:r>
      <w:r w:rsidRPr="00E1029C">
        <w:rPr>
          <w:rFonts w:ascii="Calibri" w:hAnsi="Calibri" w:cs="Calibri"/>
          <w:lang w:val="en"/>
        </w:rPr>
        <w:t xml:space="preserve"> (small superficial lesions)</w:t>
      </w:r>
    </w:p>
    <w:p w:rsidR="005F0845" w:rsidRPr="00E1029C" w:rsidRDefault="00C500A5" w:rsidP="005F0845">
      <w:pPr>
        <w:autoSpaceDE w:val="0"/>
        <w:autoSpaceDN w:val="0"/>
        <w:adjustRightInd w:val="0"/>
        <w:spacing w:line="259" w:lineRule="atLeast"/>
        <w:jc w:val="both"/>
        <w:rPr>
          <w:rFonts w:ascii="Calibri" w:hAnsi="Calibri" w:cs="Calibri"/>
          <w:lang w:val="en"/>
        </w:rPr>
      </w:pPr>
      <w:r>
        <w:rPr>
          <w:rFonts w:ascii="Calibri" w:hAnsi="Calibri" w:cs="Calibri"/>
          <w:lang w:val="en"/>
        </w:rPr>
        <w:t>Liquid nitrogen</w:t>
      </w:r>
      <w:r w:rsidR="005F0845" w:rsidRPr="00E1029C">
        <w:rPr>
          <w:rFonts w:ascii="Calibri" w:hAnsi="Calibri" w:cs="Calibri"/>
          <w:lang w:val="en"/>
        </w:rPr>
        <w:t xml:space="preserve"> freezes the skin area resulting in irreversible damage in the treated cells/tissue.  Tenderness and swelling can be present the following day or two however this should settle.</w:t>
      </w:r>
    </w:p>
    <w:p w:rsidR="005F0845" w:rsidRPr="00E1029C" w:rsidRDefault="005F0845" w:rsidP="005F0845">
      <w:pPr>
        <w:autoSpaceDE w:val="0"/>
        <w:autoSpaceDN w:val="0"/>
        <w:adjustRightInd w:val="0"/>
        <w:spacing w:line="259" w:lineRule="atLeast"/>
        <w:jc w:val="both"/>
        <w:rPr>
          <w:rFonts w:ascii="Calibri" w:hAnsi="Calibri" w:cs="Calibri"/>
          <w:lang w:val="en"/>
        </w:rPr>
      </w:pPr>
      <w:r w:rsidRPr="00E1029C">
        <w:rPr>
          <w:rFonts w:ascii="Calibri" w:hAnsi="Calibri" w:cs="Calibri"/>
          <w:lang w:val="en"/>
        </w:rPr>
        <w:t>The treated area is likely to blister within a few hours.  Sometimes the blister is full with clear fluid and sometimes full with blood, which is harmless.  Please leave this blister intact for as long as possible.  The blister acts as a protective shield preventing infection from getting into the wound and also allows</w:t>
      </w:r>
      <w:r w:rsidR="00C1559A">
        <w:rPr>
          <w:rFonts w:ascii="Calibri" w:hAnsi="Calibri" w:cs="Calibri"/>
          <w:lang w:val="en"/>
        </w:rPr>
        <w:t xml:space="preserve"> the wound to stay moist which shortens</w:t>
      </w:r>
      <w:r w:rsidRPr="00E1029C">
        <w:rPr>
          <w:rFonts w:ascii="Calibri" w:hAnsi="Calibri" w:cs="Calibri"/>
          <w:lang w:val="en"/>
        </w:rPr>
        <w:t xml:space="preserve"> healing time. Areas treated with liquid nitrogen can take up to 2 weeks to heal on the face, up to 3 weeks on the hands and body and up to 6 weeks on the legs.</w:t>
      </w:r>
    </w:p>
    <w:p w:rsidR="005F0845" w:rsidRPr="00E1029C" w:rsidRDefault="005F0845" w:rsidP="005F0845">
      <w:pPr>
        <w:autoSpaceDE w:val="0"/>
        <w:autoSpaceDN w:val="0"/>
        <w:adjustRightInd w:val="0"/>
        <w:spacing w:line="259" w:lineRule="atLeast"/>
        <w:jc w:val="both"/>
        <w:rPr>
          <w:rFonts w:ascii="Calibri" w:hAnsi="Calibri" w:cs="Calibri"/>
          <w:b/>
          <w:lang w:val="en"/>
        </w:rPr>
      </w:pPr>
      <w:r w:rsidRPr="00E1029C">
        <w:rPr>
          <w:rFonts w:ascii="Calibri" w:hAnsi="Calibri" w:cs="Calibri"/>
          <w:b/>
          <w:lang w:val="en"/>
        </w:rPr>
        <w:t xml:space="preserve">Wound Care </w:t>
      </w:r>
      <w:bookmarkStart w:id="0" w:name="_GoBack"/>
      <w:r w:rsidRPr="00E1029C">
        <w:rPr>
          <w:rFonts w:ascii="Calibri" w:hAnsi="Calibri" w:cs="Calibri"/>
          <w:b/>
          <w:lang w:val="en"/>
        </w:rPr>
        <w:t>Instructions:</w:t>
      </w:r>
    </w:p>
    <w:p w:rsidR="005F0845" w:rsidRPr="00E1029C" w:rsidRDefault="005F0845" w:rsidP="005F0845">
      <w:pPr>
        <w:autoSpaceDE w:val="0"/>
        <w:autoSpaceDN w:val="0"/>
        <w:adjustRightInd w:val="0"/>
        <w:spacing w:line="259" w:lineRule="atLeast"/>
        <w:jc w:val="both"/>
        <w:rPr>
          <w:rFonts w:ascii="Calibri" w:hAnsi="Calibri" w:cs="Calibri"/>
          <w:b/>
          <w:lang w:val="en"/>
        </w:rPr>
      </w:pPr>
      <w:r w:rsidRPr="00E1029C">
        <w:rPr>
          <w:rFonts w:ascii="Calibri" w:hAnsi="Calibri" w:cs="Calibri"/>
          <w:lang w:val="en"/>
        </w:rPr>
        <w:t>An antiseptic ointment and a water proof adhesive dressing will be applied to the area treated.  Please keep this dressing intact for as long as possible (ten days to two weeks).  Once the blister has burst and drained fluid</w:t>
      </w:r>
      <w:bookmarkEnd w:id="0"/>
      <w:r w:rsidRPr="00E1029C">
        <w:rPr>
          <w:rFonts w:ascii="Calibri" w:hAnsi="Calibri" w:cs="Calibri"/>
          <w:lang w:val="en"/>
        </w:rPr>
        <w:t xml:space="preserve">, gently remove dressing.  Cleanse area daily applying an antiseptic ointment and </w:t>
      </w:r>
      <w:r>
        <w:rPr>
          <w:rFonts w:ascii="Calibri" w:hAnsi="Calibri" w:cs="Calibri"/>
          <w:lang w:val="en"/>
        </w:rPr>
        <w:t xml:space="preserve">a </w:t>
      </w:r>
      <w:r w:rsidRPr="00E1029C">
        <w:rPr>
          <w:rFonts w:ascii="Calibri" w:hAnsi="Calibri" w:cs="Calibri"/>
          <w:lang w:val="en"/>
        </w:rPr>
        <w:t xml:space="preserve">dry dressing to prevent area forming a thick dry crust which can cause tenderness and scarring until completely healed.  </w:t>
      </w:r>
    </w:p>
    <w:p w:rsidR="005F0845" w:rsidRPr="00E1029C" w:rsidRDefault="005F0845" w:rsidP="005F0845">
      <w:pPr>
        <w:autoSpaceDE w:val="0"/>
        <w:autoSpaceDN w:val="0"/>
        <w:adjustRightInd w:val="0"/>
        <w:spacing w:line="259" w:lineRule="atLeast"/>
        <w:jc w:val="both"/>
        <w:rPr>
          <w:rFonts w:ascii="Calibri" w:hAnsi="Calibri" w:cs="Calibri"/>
          <w:b/>
          <w:lang w:val="en"/>
        </w:rPr>
      </w:pPr>
      <w:r w:rsidRPr="00E1029C">
        <w:rPr>
          <w:rFonts w:ascii="Calibri" w:hAnsi="Calibri" w:cs="Calibri"/>
          <w:b/>
          <w:lang w:val="en"/>
        </w:rPr>
        <w:t>Everything possible will be done to ensure you have the best outcome, however there can be some side effects and complications such as:</w:t>
      </w:r>
    </w:p>
    <w:p w:rsidR="005F0845" w:rsidRPr="00E1029C" w:rsidRDefault="005F0845" w:rsidP="005F0845">
      <w:pPr>
        <w:pStyle w:val="ListParagraph"/>
        <w:numPr>
          <w:ilvl w:val="0"/>
          <w:numId w:val="25"/>
        </w:numPr>
        <w:autoSpaceDE w:val="0"/>
        <w:autoSpaceDN w:val="0"/>
        <w:adjustRightInd w:val="0"/>
        <w:spacing w:after="160" w:line="259" w:lineRule="atLeast"/>
        <w:jc w:val="both"/>
        <w:rPr>
          <w:rFonts w:ascii="Calibri" w:hAnsi="Calibri" w:cs="Calibri"/>
          <w:b/>
          <w:lang w:val="en"/>
        </w:rPr>
      </w:pPr>
      <w:r w:rsidRPr="00E1029C">
        <w:rPr>
          <w:rFonts w:ascii="Calibri" w:hAnsi="Calibri" w:cs="Calibri"/>
          <w:b/>
          <w:lang w:val="en"/>
        </w:rPr>
        <w:t xml:space="preserve">Infection: </w:t>
      </w:r>
      <w:r w:rsidRPr="00E1029C">
        <w:rPr>
          <w:rFonts w:ascii="Calibri" w:hAnsi="Calibri" w:cs="Calibri"/>
          <w:lang w:val="en"/>
        </w:rPr>
        <w:t xml:space="preserve">If </w:t>
      </w:r>
      <w:r w:rsidR="00C1559A">
        <w:rPr>
          <w:rFonts w:ascii="Calibri" w:hAnsi="Calibri" w:cs="Calibri"/>
          <w:lang w:val="en"/>
        </w:rPr>
        <w:t xml:space="preserve">in </w:t>
      </w:r>
      <w:r w:rsidRPr="00E1029C">
        <w:rPr>
          <w:rFonts w:ascii="Calibri" w:hAnsi="Calibri" w:cs="Calibri"/>
          <w:lang w:val="en"/>
        </w:rPr>
        <w:t>days following treatment the area/s become tender, throbbing,</w:t>
      </w:r>
      <w:r w:rsidRPr="00E1029C">
        <w:rPr>
          <w:rFonts w:ascii="Calibri" w:hAnsi="Calibri" w:cs="Calibri"/>
          <w:b/>
          <w:lang w:val="en"/>
        </w:rPr>
        <w:t xml:space="preserve"> </w:t>
      </w:r>
      <w:r w:rsidRPr="00E1029C">
        <w:rPr>
          <w:rFonts w:ascii="Calibri" w:hAnsi="Calibri" w:cs="Calibri"/>
          <w:lang w:val="en"/>
        </w:rPr>
        <w:t>show</w:t>
      </w:r>
      <w:r w:rsidRPr="00E1029C">
        <w:rPr>
          <w:rFonts w:ascii="Calibri" w:hAnsi="Calibri" w:cs="Calibri"/>
          <w:b/>
          <w:lang w:val="en"/>
        </w:rPr>
        <w:t xml:space="preserve"> </w:t>
      </w:r>
      <w:r w:rsidRPr="00E1029C">
        <w:rPr>
          <w:rFonts w:ascii="Calibri" w:hAnsi="Calibri" w:cs="Calibri"/>
          <w:lang w:val="en"/>
        </w:rPr>
        <w:t>increasing redness or yellow discharge this could indicate infection.  Please contact the Skinspots team immediately should you have any of these symptoms.</w:t>
      </w:r>
    </w:p>
    <w:p w:rsidR="005F0845" w:rsidRPr="00E1029C" w:rsidRDefault="005F0845" w:rsidP="005F0845">
      <w:pPr>
        <w:pStyle w:val="ListParagraph"/>
        <w:numPr>
          <w:ilvl w:val="0"/>
          <w:numId w:val="25"/>
        </w:numPr>
        <w:autoSpaceDE w:val="0"/>
        <w:autoSpaceDN w:val="0"/>
        <w:adjustRightInd w:val="0"/>
        <w:spacing w:after="160" w:line="259" w:lineRule="atLeast"/>
        <w:jc w:val="both"/>
        <w:rPr>
          <w:rFonts w:ascii="Calibri" w:hAnsi="Calibri" w:cs="Calibri"/>
          <w:b/>
          <w:lang w:val="en"/>
        </w:rPr>
      </w:pPr>
      <w:r w:rsidRPr="00E1029C">
        <w:rPr>
          <w:rFonts w:ascii="Calibri" w:hAnsi="Calibri" w:cs="Calibri"/>
          <w:b/>
          <w:lang w:val="en"/>
        </w:rPr>
        <w:t xml:space="preserve">Pigmentation: </w:t>
      </w:r>
      <w:r w:rsidRPr="00E1029C">
        <w:rPr>
          <w:rFonts w:ascii="Calibri" w:hAnsi="Calibri" w:cs="Calibri"/>
          <w:lang w:val="en"/>
        </w:rPr>
        <w:t xml:space="preserve">With deep freezing it can be very common that after the area has healed the skin may have a pale scar that can remain slightly pink or white in appearance especially for those who have darker complexions. </w:t>
      </w:r>
    </w:p>
    <w:p w:rsidR="005F0845" w:rsidRPr="00E1029C" w:rsidRDefault="005F0845" w:rsidP="005F0845">
      <w:pPr>
        <w:pStyle w:val="ListParagraph"/>
        <w:numPr>
          <w:ilvl w:val="0"/>
          <w:numId w:val="25"/>
        </w:numPr>
        <w:autoSpaceDE w:val="0"/>
        <w:autoSpaceDN w:val="0"/>
        <w:adjustRightInd w:val="0"/>
        <w:spacing w:after="160" w:line="259" w:lineRule="atLeast"/>
        <w:jc w:val="both"/>
        <w:rPr>
          <w:rFonts w:ascii="Calibri" w:hAnsi="Calibri" w:cs="Calibri"/>
          <w:b/>
          <w:lang w:val="en"/>
        </w:rPr>
      </w:pPr>
      <w:r w:rsidRPr="00E1029C">
        <w:rPr>
          <w:rFonts w:ascii="Calibri" w:hAnsi="Calibri" w:cs="Calibri"/>
          <w:b/>
          <w:lang w:val="en"/>
        </w:rPr>
        <w:t xml:space="preserve">Nerve damage: </w:t>
      </w:r>
      <w:r w:rsidRPr="00E1029C">
        <w:rPr>
          <w:rFonts w:ascii="Calibri" w:hAnsi="Calibri" w:cs="Calibri"/>
          <w:lang w:val="en"/>
        </w:rPr>
        <w:t xml:space="preserve">This is the most serious complication and less common.  Areas that can be affected from deep freezing treatment are </w:t>
      </w:r>
      <w:r w:rsidR="00C1559A">
        <w:rPr>
          <w:rFonts w:ascii="Calibri" w:hAnsi="Calibri" w:cs="Calibri"/>
          <w:lang w:val="en"/>
        </w:rPr>
        <w:t xml:space="preserve">most </w:t>
      </w:r>
      <w:r w:rsidRPr="00E1029C">
        <w:rPr>
          <w:rFonts w:ascii="Calibri" w:hAnsi="Calibri" w:cs="Calibri"/>
          <w:lang w:val="en"/>
        </w:rPr>
        <w:t>likely where nerves are superficially under the skin such as on the fingers, ears and face.</w:t>
      </w:r>
    </w:p>
    <w:p w:rsidR="00F52A7A" w:rsidRDefault="005F0845" w:rsidP="00F52A7A">
      <w:pPr>
        <w:autoSpaceDE w:val="0"/>
        <w:autoSpaceDN w:val="0"/>
        <w:adjustRightInd w:val="0"/>
        <w:spacing w:after="320" w:line="240" w:lineRule="auto"/>
        <w:jc w:val="center"/>
        <w:rPr>
          <w:rFonts w:ascii="Calibri" w:hAnsi="Calibri" w:cs="Calibri"/>
          <w:b/>
          <w:sz w:val="24"/>
          <w:szCs w:val="24"/>
          <w:lang w:val="en"/>
        </w:rPr>
      </w:pPr>
      <w:r>
        <w:rPr>
          <w:rFonts w:ascii="Calibri" w:hAnsi="Calibri" w:cs="Calibri"/>
          <w:b/>
          <w:sz w:val="24"/>
          <w:szCs w:val="24"/>
          <w:lang w:val="en"/>
        </w:rPr>
        <w:t>.</w:t>
      </w:r>
    </w:p>
    <w:p w:rsidR="00F52A7A" w:rsidRPr="00F52A7A" w:rsidRDefault="00F52A7A" w:rsidP="00F52A7A">
      <w:pPr>
        <w:rPr>
          <w:b/>
          <w:i/>
          <w:sz w:val="16"/>
          <w:szCs w:val="16"/>
        </w:rPr>
      </w:pPr>
    </w:p>
    <w:sectPr w:rsidR="00F52A7A" w:rsidRPr="00F52A7A" w:rsidSect="00EC4215">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012" w:rsidRDefault="00BF1012" w:rsidP="00EC4215">
      <w:pPr>
        <w:spacing w:after="0" w:line="240" w:lineRule="auto"/>
      </w:pPr>
      <w:r>
        <w:separator/>
      </w:r>
    </w:p>
  </w:endnote>
  <w:endnote w:type="continuationSeparator" w:id="0">
    <w:p w:rsidR="00BF1012" w:rsidRDefault="00BF1012" w:rsidP="00EC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012" w:rsidRDefault="00BF1012" w:rsidP="00EC4215">
      <w:pPr>
        <w:spacing w:after="0" w:line="240" w:lineRule="auto"/>
      </w:pPr>
      <w:r>
        <w:separator/>
      </w:r>
    </w:p>
  </w:footnote>
  <w:footnote w:type="continuationSeparator" w:id="0">
    <w:p w:rsidR="00BF1012" w:rsidRDefault="00BF1012" w:rsidP="00EC4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15" w:rsidRDefault="00C500A5" w:rsidP="00F7476F">
    <w:pPr>
      <w:pStyle w:val="Header"/>
      <w:tabs>
        <w:tab w:val="clear" w:pos="4513"/>
        <w:tab w:val="clear" w:pos="9026"/>
        <w:tab w:val="left" w:pos="5340"/>
      </w:tabs>
      <w:jc w:val="center"/>
    </w:pPr>
    <w:r>
      <w:rPr>
        <w:noProof/>
        <w:lang w:eastAsia="en-NZ"/>
      </w:rPr>
      <w:drawing>
        <wp:inline distT="0" distB="0" distL="0" distR="0">
          <wp:extent cx="5731510" cy="1782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Docs_Logo_F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782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DA56C8"/>
    <w:lvl w:ilvl="0">
      <w:numFmt w:val="bullet"/>
      <w:lvlText w:val="*"/>
      <w:lvlJc w:val="left"/>
    </w:lvl>
  </w:abstractNum>
  <w:abstractNum w:abstractNumId="1" w15:restartNumberingAfterBreak="0">
    <w:nsid w:val="016B01EE"/>
    <w:multiLevelType w:val="multilevel"/>
    <w:tmpl w:val="4F4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664AE"/>
    <w:multiLevelType w:val="hybridMultilevel"/>
    <w:tmpl w:val="57A6E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502B77"/>
    <w:multiLevelType w:val="hybridMultilevel"/>
    <w:tmpl w:val="72302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B74EFF"/>
    <w:multiLevelType w:val="multilevel"/>
    <w:tmpl w:val="9B34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878DD"/>
    <w:multiLevelType w:val="multilevel"/>
    <w:tmpl w:val="ED94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73F59"/>
    <w:multiLevelType w:val="multilevel"/>
    <w:tmpl w:val="D8E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84A64"/>
    <w:multiLevelType w:val="multilevel"/>
    <w:tmpl w:val="2008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E5E2F"/>
    <w:multiLevelType w:val="multilevel"/>
    <w:tmpl w:val="683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22744"/>
    <w:multiLevelType w:val="multilevel"/>
    <w:tmpl w:val="3B8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37F93"/>
    <w:multiLevelType w:val="hybridMultilevel"/>
    <w:tmpl w:val="E2A2E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7B009C"/>
    <w:multiLevelType w:val="multilevel"/>
    <w:tmpl w:val="0408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71A8C"/>
    <w:multiLevelType w:val="multilevel"/>
    <w:tmpl w:val="487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10A51"/>
    <w:multiLevelType w:val="multilevel"/>
    <w:tmpl w:val="D2C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06EAE"/>
    <w:multiLevelType w:val="multilevel"/>
    <w:tmpl w:val="C6F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91DCC"/>
    <w:multiLevelType w:val="hybridMultilevel"/>
    <w:tmpl w:val="59B84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6C2D83"/>
    <w:multiLevelType w:val="multilevel"/>
    <w:tmpl w:val="642E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02B22"/>
    <w:multiLevelType w:val="multilevel"/>
    <w:tmpl w:val="D916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811A4"/>
    <w:multiLevelType w:val="hybridMultilevel"/>
    <w:tmpl w:val="44E2EA26"/>
    <w:lvl w:ilvl="0" w:tplc="47B8F4B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383172"/>
    <w:multiLevelType w:val="multilevel"/>
    <w:tmpl w:val="1DE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907D98"/>
    <w:multiLevelType w:val="multilevel"/>
    <w:tmpl w:val="EE0E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253FA"/>
    <w:multiLevelType w:val="multilevel"/>
    <w:tmpl w:val="D4E2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93A6F"/>
    <w:multiLevelType w:val="multilevel"/>
    <w:tmpl w:val="DB8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C6039"/>
    <w:multiLevelType w:val="hybridMultilevel"/>
    <w:tmpl w:val="7FD6C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954DA2"/>
    <w:multiLevelType w:val="multilevel"/>
    <w:tmpl w:val="07D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24"/>
  </w:num>
  <w:num w:numId="5">
    <w:abstractNumId w:val="17"/>
  </w:num>
  <w:num w:numId="6">
    <w:abstractNumId w:val="4"/>
  </w:num>
  <w:num w:numId="7">
    <w:abstractNumId w:val="12"/>
  </w:num>
  <w:num w:numId="8">
    <w:abstractNumId w:val="21"/>
  </w:num>
  <w:num w:numId="9">
    <w:abstractNumId w:val="7"/>
  </w:num>
  <w:num w:numId="10">
    <w:abstractNumId w:val="6"/>
  </w:num>
  <w:num w:numId="11">
    <w:abstractNumId w:val="22"/>
  </w:num>
  <w:num w:numId="12">
    <w:abstractNumId w:val="14"/>
  </w:num>
  <w:num w:numId="13">
    <w:abstractNumId w:val="20"/>
  </w:num>
  <w:num w:numId="14">
    <w:abstractNumId w:val="19"/>
  </w:num>
  <w:num w:numId="15">
    <w:abstractNumId w:val="16"/>
  </w:num>
  <w:num w:numId="16">
    <w:abstractNumId w:val="11"/>
  </w:num>
  <w:num w:numId="17">
    <w:abstractNumId w:val="13"/>
  </w:num>
  <w:num w:numId="18">
    <w:abstractNumId w:val="5"/>
  </w:num>
  <w:num w:numId="19">
    <w:abstractNumId w:val="3"/>
  </w:num>
  <w:num w:numId="20">
    <w:abstractNumId w:val="2"/>
  </w:num>
  <w:num w:numId="21">
    <w:abstractNumId w:val="10"/>
  </w:num>
  <w:num w:numId="22">
    <w:abstractNumId w:val="18"/>
  </w:num>
  <w:num w:numId="23">
    <w:abstractNumId w:val="23"/>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0B"/>
    <w:rsid w:val="0004488D"/>
    <w:rsid w:val="000D7A81"/>
    <w:rsid w:val="00156622"/>
    <w:rsid w:val="001A3793"/>
    <w:rsid w:val="00242560"/>
    <w:rsid w:val="002D21A3"/>
    <w:rsid w:val="00340FF3"/>
    <w:rsid w:val="00392F5F"/>
    <w:rsid w:val="003C4E6E"/>
    <w:rsid w:val="00412C2C"/>
    <w:rsid w:val="00415434"/>
    <w:rsid w:val="004159EF"/>
    <w:rsid w:val="0045421F"/>
    <w:rsid w:val="004E1E50"/>
    <w:rsid w:val="004E2EFF"/>
    <w:rsid w:val="00514C97"/>
    <w:rsid w:val="0053779D"/>
    <w:rsid w:val="005A000B"/>
    <w:rsid w:val="005D61A3"/>
    <w:rsid w:val="005F0845"/>
    <w:rsid w:val="006445D9"/>
    <w:rsid w:val="0066765B"/>
    <w:rsid w:val="00674726"/>
    <w:rsid w:val="00697E93"/>
    <w:rsid w:val="006B0F61"/>
    <w:rsid w:val="006B6E8A"/>
    <w:rsid w:val="007A46E5"/>
    <w:rsid w:val="008B5B86"/>
    <w:rsid w:val="008C5035"/>
    <w:rsid w:val="00974A1B"/>
    <w:rsid w:val="00987671"/>
    <w:rsid w:val="00991A89"/>
    <w:rsid w:val="00A05817"/>
    <w:rsid w:val="00A274D0"/>
    <w:rsid w:val="00AB0187"/>
    <w:rsid w:val="00BE22AD"/>
    <w:rsid w:val="00BF1012"/>
    <w:rsid w:val="00C0108E"/>
    <w:rsid w:val="00C1559A"/>
    <w:rsid w:val="00C500A5"/>
    <w:rsid w:val="00C6272C"/>
    <w:rsid w:val="00CA28F6"/>
    <w:rsid w:val="00CD07BD"/>
    <w:rsid w:val="00CD7B27"/>
    <w:rsid w:val="00CE3008"/>
    <w:rsid w:val="00D0717F"/>
    <w:rsid w:val="00D07A47"/>
    <w:rsid w:val="00D53866"/>
    <w:rsid w:val="00D670FF"/>
    <w:rsid w:val="00D71D6D"/>
    <w:rsid w:val="00DB72C0"/>
    <w:rsid w:val="00E12AEE"/>
    <w:rsid w:val="00E61040"/>
    <w:rsid w:val="00E64467"/>
    <w:rsid w:val="00EC0DF6"/>
    <w:rsid w:val="00EC3118"/>
    <w:rsid w:val="00EC4215"/>
    <w:rsid w:val="00F03F66"/>
    <w:rsid w:val="00F155AA"/>
    <w:rsid w:val="00F52A7A"/>
    <w:rsid w:val="00F7476F"/>
    <w:rsid w:val="00FE6D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4B498"/>
  <w15:docId w15:val="{72B3F8DD-9F34-42ED-81FB-742C4F4E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0B"/>
    <w:rPr>
      <w:rFonts w:ascii="Tahoma" w:hAnsi="Tahoma" w:cs="Tahoma"/>
      <w:sz w:val="16"/>
      <w:szCs w:val="16"/>
    </w:rPr>
  </w:style>
  <w:style w:type="paragraph" w:styleId="NormalWeb">
    <w:name w:val="Normal (Web)"/>
    <w:basedOn w:val="Normal"/>
    <w:rsid w:val="005A000B"/>
    <w:pPr>
      <w:spacing w:before="125" w:after="125" w:line="336" w:lineRule="auto"/>
    </w:pPr>
    <w:rPr>
      <w:rFonts w:ascii="Times New Roman" w:eastAsia="Times New Roman" w:hAnsi="Times New Roman" w:cs="Times New Roman"/>
      <w:sz w:val="24"/>
      <w:szCs w:val="24"/>
      <w:lang w:val="en-GB" w:eastAsia="en-GB"/>
    </w:rPr>
  </w:style>
  <w:style w:type="character" w:customStyle="1" w:styleId="h11">
    <w:name w:val="h11"/>
    <w:basedOn w:val="DefaultParagraphFont"/>
    <w:rsid w:val="001A3793"/>
    <w:rPr>
      <w:b/>
      <w:bCs/>
    </w:rPr>
  </w:style>
  <w:style w:type="character" w:customStyle="1" w:styleId="h21">
    <w:name w:val="h21"/>
    <w:basedOn w:val="DefaultParagraphFont"/>
    <w:rsid w:val="001A3793"/>
    <w:rPr>
      <w:b/>
      <w:bCs/>
    </w:rPr>
  </w:style>
  <w:style w:type="paragraph" w:styleId="ListParagraph">
    <w:name w:val="List Paragraph"/>
    <w:basedOn w:val="Normal"/>
    <w:uiPriority w:val="34"/>
    <w:qFormat/>
    <w:rsid w:val="00392F5F"/>
    <w:pPr>
      <w:ind w:left="720"/>
      <w:contextualSpacing/>
    </w:pPr>
  </w:style>
  <w:style w:type="paragraph" w:styleId="NoSpacing">
    <w:name w:val="No Spacing"/>
    <w:uiPriority w:val="1"/>
    <w:qFormat/>
    <w:rsid w:val="007A46E5"/>
    <w:pPr>
      <w:spacing w:after="0" w:line="240" w:lineRule="auto"/>
    </w:pPr>
  </w:style>
  <w:style w:type="paragraph" w:styleId="Header">
    <w:name w:val="header"/>
    <w:basedOn w:val="Normal"/>
    <w:link w:val="HeaderChar"/>
    <w:uiPriority w:val="99"/>
    <w:unhideWhenUsed/>
    <w:rsid w:val="00EC4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15"/>
  </w:style>
  <w:style w:type="paragraph" w:styleId="Footer">
    <w:name w:val="footer"/>
    <w:basedOn w:val="Normal"/>
    <w:link w:val="FooterChar"/>
    <w:uiPriority w:val="99"/>
    <w:unhideWhenUsed/>
    <w:rsid w:val="00EC4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15"/>
  </w:style>
  <w:style w:type="paragraph" w:customStyle="1" w:styleId="msoaddress">
    <w:name w:val="msoaddress"/>
    <w:rsid w:val="00EC4215"/>
    <w:pPr>
      <w:spacing w:after="0" w:line="264" w:lineRule="auto"/>
    </w:pPr>
    <w:rPr>
      <w:rFonts w:ascii="Tw Cen MT" w:eastAsia="Times New Roman" w:hAnsi="Tw Cen MT" w:cs="Times New Roman"/>
      <w:color w:val="003300"/>
      <w:kern w:val="28"/>
      <w:sz w:val="16"/>
      <w:szCs w:val="16"/>
      <w:lang w:eastAsia="en-NZ"/>
    </w:rPr>
  </w:style>
  <w:style w:type="character" w:customStyle="1" w:styleId="tel7">
    <w:name w:val="tel7"/>
    <w:basedOn w:val="DefaultParagraphFont"/>
    <w:rsid w:val="00EC4215"/>
    <w:rPr>
      <w:b/>
      <w:bCs/>
      <w:sz w:val="28"/>
      <w:szCs w:val="28"/>
    </w:rPr>
  </w:style>
  <w:style w:type="character" w:customStyle="1" w:styleId="type4">
    <w:name w:val="type4"/>
    <w:basedOn w:val="DefaultParagraphFont"/>
    <w:rsid w:val="00EC4215"/>
  </w:style>
  <w:style w:type="character" w:customStyle="1" w:styleId="value2">
    <w:name w:val="value2"/>
    <w:basedOn w:val="DefaultParagraphFont"/>
    <w:rsid w:val="00EC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88421">
      <w:bodyDiv w:val="1"/>
      <w:marLeft w:val="0"/>
      <w:marRight w:val="0"/>
      <w:marTop w:val="0"/>
      <w:marBottom w:val="0"/>
      <w:divBdr>
        <w:top w:val="none" w:sz="0" w:space="0" w:color="auto"/>
        <w:left w:val="none" w:sz="0" w:space="0" w:color="auto"/>
        <w:bottom w:val="none" w:sz="0" w:space="0" w:color="auto"/>
        <w:right w:val="none" w:sz="0" w:space="0" w:color="auto"/>
      </w:divBdr>
    </w:div>
    <w:div w:id="17121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8A0E-5FFF-4C29-8CB0-29578E15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TSCC</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cp:lastPrinted>2014-03-11T21:57:00Z</cp:lastPrinted>
  <dcterms:created xsi:type="dcterms:W3CDTF">2014-03-11T21:58:00Z</dcterms:created>
  <dcterms:modified xsi:type="dcterms:W3CDTF">2017-10-30T22:46:00Z</dcterms:modified>
</cp:coreProperties>
</file>